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</w:rPr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</w:rPr>
        <w:t>сообщает о проведении мероприятий.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 xml:space="preserve">В городе Ставрополе состоялась Международная научно-практическая конференция «Битва за Кавказ–завершение коренного перелома в годы ВОВ». От Курского округа в работе конференции приняли участие, член совета женщин, начальник Управления культуры Жулина Г.В. и Левашова О.П., учитель истории школы №22 имени Героя Советского Союза И.Я. Филько.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Трогательным и памятным моментом на Международной конференции стала церемония «Эстафета памяти». Тысячи советских солдат погибли при освобождении Европы. Благодаря усилиям местных активистов были установлены и подтверждены места захоронения ставропольцев, освобождавших Чехию и Сербию. Представители РО РВИО СК смогли связаться с родственниками двух из них: Героя Советского Союза Мещерякова Г.Т., погибшего в г. Острава, и Скрипник Н.А., погибшего в г. Крагуевац и перезахороненного в г. Ягодина. На пленарном заседании состоялась церемония передачи писем от потомков героев в руки представителей делегаций из Чехии и Сербии. Капсулы с письмами будут захоронены в братских могилах, где лежат их предки.</w:t>
      </w:r>
    </w:p>
    <w:p>
      <w:pPr>
        <w:pStyle w:val="Normal"/>
        <w:ind w:left="0" w:right="0" w:firstLine="709"/>
        <w:rPr/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151</Words>
  <Characters>995</Characters>
  <CharactersWithSpaces>1143</CharactersWithSpaces>
  <Paragraphs>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2023-05-19T16:54:04Z</cp:lastPrinted>
  <dcterms:modified xsi:type="dcterms:W3CDTF">2023-10-19T14:21:11Z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